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DE" w:rsidRPr="00B878F2" w:rsidRDefault="001454DE" w:rsidP="001812AF">
      <w:pPr>
        <w:spacing w:after="0"/>
        <w:ind w:left="-142"/>
        <w:rPr>
          <w:lang w:eastAsia="ru-RU"/>
        </w:rPr>
      </w:pPr>
      <w:bookmarkStart w:id="0" w:name="_Toc501457874"/>
      <w:bookmarkStart w:id="1" w:name="_Toc310250523"/>
      <w:bookmarkStart w:id="2" w:name="_Toc310250599"/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1B83C833" wp14:editId="29A41044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672D8" w:rsidRPr="00831E97" w:rsidRDefault="008672D8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8672D8" w:rsidRPr="00831E97" w:rsidRDefault="008672D8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8672D8" w:rsidRPr="00831E97" w:rsidRDefault="008672D8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8672D8" w:rsidRPr="00831E97" w:rsidRDefault="008672D8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B878F2" w:rsidRDefault="001454DE" w:rsidP="001812AF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D5775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B878F2" w:rsidTr="007B6140">
        <w:trPr>
          <w:jc w:val="center"/>
        </w:trPr>
        <w:tc>
          <w:tcPr>
            <w:tcW w:w="4465" w:type="dxa"/>
          </w:tcPr>
          <w:p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1812A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454DE" w:rsidRPr="00B878F2" w:rsidRDefault="001454DE" w:rsidP="001812AF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B878F2" w:rsidTr="007B6140">
        <w:trPr>
          <w:trHeight w:val="3468"/>
        </w:trPr>
        <w:tc>
          <w:tcPr>
            <w:tcW w:w="2518" w:type="dxa"/>
          </w:tcPr>
          <w:p w:rsidR="001454DE" w:rsidRPr="00B878F2" w:rsidRDefault="00D672CB" w:rsidP="001812AF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0F3F6B" wp14:editId="1000A9B1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0B263D" w:rsidRPr="00B878F2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0B263D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0B263D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0B263D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B878F2" w:rsidRDefault="000B263D" w:rsidP="000B263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2024 г.</w:t>
            </w:r>
          </w:p>
          <w:p w:rsidR="001454DE" w:rsidRDefault="001454DE" w:rsidP="001812A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Default="001454DE" w:rsidP="001812A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B878F2" w:rsidRDefault="001454DE" w:rsidP="001812A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B878F2" w:rsidRDefault="001454DE" w:rsidP="00401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Книга </w:t>
            </w:r>
            <w:r w:rsidR="006474F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Индикаторы развития систем теплосна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б</w:t>
            </w:r>
            <w:r w:rsidR="0040161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жения</w:t>
            </w:r>
          </w:p>
        </w:tc>
      </w:tr>
      <w:bookmarkEnd w:id="1"/>
      <w:bookmarkEnd w:id="2"/>
    </w:tbl>
    <w:p w:rsidR="001454DE" w:rsidRPr="00B878F2" w:rsidRDefault="001454DE" w:rsidP="001812AF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Pr="00B878F2" w:rsidRDefault="00E02E0A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0B263D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0B263D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B878F2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AD09C0">
        <w:rPr>
          <w:rFonts w:ascii="Arial" w:eastAsia="Times New Roman" w:hAnsi="Arial" w:cs="Arial"/>
          <w:sz w:val="24"/>
          <w:szCs w:val="24"/>
          <w:lang w:val="en-US" w:eastAsia="ru-RU"/>
        </w:rPr>
        <w:t>2</w:t>
      </w:r>
      <w:r w:rsidR="000B263D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6449D6" w:rsidRPr="008741FE" w:rsidRDefault="006449D6" w:rsidP="00366A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6449D6" w:rsidRPr="008741FE" w:rsidRDefault="006449D6" w:rsidP="00366A96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9D6" w:rsidRPr="000B263D" w:rsidRDefault="006449D6" w:rsidP="00366A96">
      <w:pPr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r w:rsidRPr="000B263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begin"/>
      </w:r>
      <w:r w:rsidRPr="000B263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instrText xml:space="preserve"> TOC \o "1-3" \h \z \u </w:instrText>
      </w:r>
      <w:r w:rsidRPr="000B263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separate"/>
      </w:r>
      <w:hyperlink w:anchor="_Toc535916269" w:history="1">
        <w:r w:rsidRPr="000B263D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1. Общие положения.</w:t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begin"/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instrText xml:space="preserve"> PAGEREF _Toc535916269 \h </w:instrText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separate"/>
        </w:r>
        <w:r w:rsidR="00330A32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>3</w:t>
        </w:r>
        <w:r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fldChar w:fldCharType="end"/>
        </w:r>
      </w:hyperlink>
    </w:p>
    <w:p w:rsidR="006449D6" w:rsidRPr="000B263D" w:rsidRDefault="004C51E0" w:rsidP="00366A96">
      <w:pPr>
        <w:tabs>
          <w:tab w:val="right" w:leader="do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535916270" w:history="1">
        <w:r w:rsidR="006449D6" w:rsidRPr="000B263D">
          <w:rPr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2. Индикаторы развития систем теплоснабжения городского округа.</w:t>
        </w:r>
        <w:bookmarkStart w:id="3" w:name="_GoBack"/>
        <w:bookmarkEnd w:id="3"/>
        <w:r w:rsidR="006449D6" w:rsidRPr="000B263D">
          <w:rPr>
            <w:rFonts w:ascii="Times New Roman" w:eastAsia="Times New Roman" w:hAnsi="Times New Roman" w:cs="Times New Roman"/>
            <w:noProof/>
            <w:webHidden/>
            <w:sz w:val="26"/>
            <w:szCs w:val="26"/>
            <w:lang w:eastAsia="ru-RU"/>
          </w:rPr>
          <w:tab/>
          <w:t>5</w:t>
        </w:r>
      </w:hyperlink>
    </w:p>
    <w:p w:rsidR="006449D6" w:rsidRPr="00D341D0" w:rsidRDefault="006449D6" w:rsidP="00366A96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263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449D6" w:rsidRPr="00D341D0" w:rsidRDefault="006449D6" w:rsidP="00366A9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535916269"/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4"/>
    </w:p>
    <w:p w:rsidR="006449D6" w:rsidRPr="00D341D0" w:rsidRDefault="006449D6" w:rsidP="00366A9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9D6" w:rsidRPr="00D341D0" w:rsidRDefault="006449D6" w:rsidP="00366A9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раздел разрабатывался на основании пункта 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t>"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схемам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49D6" w:rsidRPr="00D341D0" w:rsidRDefault="006449D6" w:rsidP="00366A9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указанным пунктом, раздел содержит результаты оценки с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ществующих и перспективных значений следующих индикаторов развития систем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0B263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0B26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8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1)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тате технологических нарушений на тепловых сетях;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тате технологических нарушений на источниках тепловой энергии;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расход условного топлива на единицу тепловой энергии, отпуска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с коллекторов источников тепловой энергии (отдельно для тепловых электрич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станций и котельных);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величины технологических потерь тепловой энергии, теплонос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к материальной характеристике тепловой сети;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использования установленной тепловой мощности;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материальная характеристика тепловых сетей, приведенная к ра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тепловой нагрузке;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отпуска тепловой энергии, осуществляемого потребителям по приборам учета, в общем объеме отпущенной тепловой энергии;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средневзвешенный (по материальной характеристике) срок эксплуатации тепловых сетей (для каждой системы теплоснабжения);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материальной характеристики тепловых сетей, реконструирова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за год, к общей материальной характеристике тепловых сетей (фактическое значение за отчетный период и прогноз изменения при реализации проектов, ук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занных в утвержденной схеме теплоснабжения) (для каждой системы теплоснабж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а также для поселения, городского округа, города федерального значения);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округа, города федерального знач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ния);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зафиксированных фактов нарушения антимонопольного закон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дательства (выданных предупреждений, предписаний), а также отсутствие примен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санкций, предусмотренных Кодексом Российской Федерации об администр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законодательства Российской Федерации о естественных монополиях.</w:t>
      </w:r>
    </w:p>
    <w:p w:rsid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52" w:rsidRPr="00D57752" w:rsidRDefault="000814FA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таблицах 2, 3 приведены целевые показатели для ценовой зоны.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значения ключевых показателей, отражающих результаты внедрения целевой модели рынка тепловой энергии</w:t>
      </w:r>
      <w:r w:rsidR="0008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2)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выполненных мероприятий по строительству, реконструкции и (или) м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дернизации объектов теплоснабжения, необходимых для развития, повышения 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надежности и энергетической эффективности системы теплоснабжения в соотве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перечнем и сроками, которые указаны в схеме теплоснабжения;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аварийных ситуаций при теплоснабжении на источниках тепловой энергии и тепловых сетях в ценовой зоне теплоснабжения;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планового перерыва в горячем водоснабжении в связи с производством ежегодных ремонтных и профилактических работ в централизова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сетях инженерно-технического обеспечения горячего водоснабжения в </w:t>
      </w:r>
      <w:proofErr w:type="spellStart"/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межот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пительный</w:t>
      </w:r>
      <w:proofErr w:type="spellEnd"/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в ценовой зоне теплоснабжения;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использования установленной тепловой мощности источников тепловой энергии в ценовой зоне теплоснабжения;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бесхозяйных тепловых сетей, находящихся на учете бесхозяйных недв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жимых вещей более 1 года, в ценовой зоне теплоснабжения;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потребителей качеством теплоснабжения в ценовой зоне теплоснабжения;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зафиксированных фактов нарушения антимонопольного законод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теплоснабжения, антимонопольного законодательства Российской Федерации, зак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нодательства Российской Федерации о естественных монополиях;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потерь тепловой энергии в тепловых сетях в ценовой зоне тепл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снабжения;</w:t>
      </w:r>
    </w:p>
    <w:p w:rsidR="00D57752" w:rsidRPr="00D57752" w:rsidRDefault="00D57752" w:rsidP="00366A96">
      <w:pPr>
        <w:pStyle w:val="ac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существующие и перспективные значения целевых показателей реализации схемы теплоснабжения поселения, городского округа, подлежащие достижению каждой единой теплоснабжающей организацией, функционирующей на территории такого поселения, городского округа, к которым относятся</w:t>
      </w:r>
      <w:r w:rsidR="0008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3)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сетях на 1 км тепловых сетей в однотру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исчислении сверх предела разрешенных отклонений;</w:t>
      </w:r>
    </w:p>
    <w:p w:rsidR="00D57752" w:rsidRPr="00D57752" w:rsidRDefault="00D57752" w:rsidP="00366A96">
      <w:pPr>
        <w:tabs>
          <w:tab w:val="left" w:pos="851"/>
        </w:tabs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57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новленной мощности сверх предела разрешенных отклонений.</w:t>
      </w:r>
    </w:p>
    <w:p w:rsidR="00D57752" w:rsidRDefault="00D57752" w:rsidP="00366A96">
      <w:pPr>
        <w:pStyle w:val="ac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535916270"/>
      <w:bookmarkStart w:id="6" w:name="bookmark25"/>
    </w:p>
    <w:p w:rsidR="008741FE" w:rsidRDefault="008741FE" w:rsidP="00366A96">
      <w:pPr>
        <w:pStyle w:val="ac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отсутствием на территории городского округа источников с комбин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рованной выработкой тепловой и электрической энергии, в схеме теплоснабжения не определены следующие индикаторы:</w:t>
      </w:r>
    </w:p>
    <w:p w:rsidR="008741FE" w:rsidRPr="00B149E2" w:rsidRDefault="008741FE" w:rsidP="00366A96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тепловой энергии, выработанной в комбинированном режиме (как о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ношение величины тепловой энергии, отпущенной из отборов турбоагрегатов, к о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величине выработанной тепловой энергии в границах поселения, городского округа, города федерального значения);</w:t>
      </w:r>
    </w:p>
    <w:p w:rsidR="008741FE" w:rsidRPr="00B149E2" w:rsidRDefault="008741FE" w:rsidP="00366A96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расход условного топлива на отпуск электрической энергии;</w:t>
      </w:r>
    </w:p>
    <w:p w:rsidR="006449D6" w:rsidRPr="009620F2" w:rsidRDefault="008741FE" w:rsidP="00366A96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использования теплоты топлива (только для источников тепл</w:t>
      </w: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энергии, функционирующих в режиме комбинированной выработки электрич</w:t>
      </w: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20F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и тепловой энергии).</w:t>
      </w:r>
      <w:r w:rsidR="006449D6" w:rsidRPr="00962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449D6" w:rsidRPr="00D341D0" w:rsidRDefault="006449D6" w:rsidP="00366A9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Индикаторы развития систем теплоснабжения городского округа</w:t>
      </w:r>
      <w:bookmarkEnd w:id="5"/>
    </w:p>
    <w:p w:rsidR="006449D6" w:rsidRPr="00D341D0" w:rsidRDefault="006449D6" w:rsidP="00366A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449D6" w:rsidRPr="00B40936" w:rsidRDefault="006449D6" w:rsidP="00366A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341D0">
        <w:rPr>
          <w:rFonts w:ascii="Times New Roman" w:hAnsi="Times New Roman" w:cs="Times New Roman"/>
          <w:sz w:val="28"/>
          <w:szCs w:val="28"/>
        </w:rPr>
        <w:t>Индикаторы развития систем теплоснабжения городского округа по каждому источнику теплоснабжения</w:t>
      </w:r>
      <w:r>
        <w:rPr>
          <w:rFonts w:ascii="Times New Roman" w:hAnsi="Times New Roman" w:cs="Times New Roman"/>
          <w:sz w:val="28"/>
          <w:szCs w:val="28"/>
        </w:rPr>
        <w:t>, по каждому теплоснабжающему предприятию</w:t>
      </w:r>
      <w:r w:rsidRPr="00D341D0">
        <w:rPr>
          <w:rFonts w:ascii="Times New Roman" w:hAnsi="Times New Roman" w:cs="Times New Roman"/>
          <w:sz w:val="28"/>
          <w:szCs w:val="28"/>
        </w:rPr>
        <w:t xml:space="preserve"> и по г</w:t>
      </w:r>
      <w:r w:rsidRPr="00D341D0">
        <w:rPr>
          <w:rFonts w:ascii="Times New Roman" w:hAnsi="Times New Roman" w:cs="Times New Roman"/>
          <w:sz w:val="28"/>
          <w:szCs w:val="28"/>
        </w:rPr>
        <w:t>о</w:t>
      </w:r>
      <w:r w:rsidRPr="00D341D0">
        <w:rPr>
          <w:rFonts w:ascii="Times New Roman" w:hAnsi="Times New Roman" w:cs="Times New Roman"/>
          <w:sz w:val="28"/>
          <w:szCs w:val="28"/>
        </w:rPr>
        <w:t>родскому округу в целом представлены в таблице 1.</w:t>
      </w:r>
    </w:p>
    <w:p w:rsidR="00B40936" w:rsidRDefault="00B40936" w:rsidP="00366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40936">
        <w:rPr>
          <w:rFonts w:ascii="Times New Roman" w:hAnsi="Times New Roman" w:cs="Times New Roman"/>
          <w:sz w:val="28"/>
          <w:szCs w:val="28"/>
        </w:rPr>
        <w:t xml:space="preserve">Целевые значения ключевых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 w:rsidRPr="00B40936">
        <w:rPr>
          <w:rFonts w:ascii="Times New Roman" w:hAnsi="Times New Roman" w:cs="Times New Roman"/>
          <w:sz w:val="28"/>
          <w:szCs w:val="28"/>
        </w:rPr>
        <w:t xml:space="preserve"> отражающих результаты внедрения целевой модели рынка тепловой энергии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D68">
        <w:rPr>
          <w:rFonts w:ascii="Times New Roman" w:hAnsi="Times New Roman" w:cs="Times New Roman"/>
          <w:sz w:val="27"/>
          <w:szCs w:val="27"/>
        </w:rPr>
        <w:t>представлены</w:t>
      </w:r>
      <w:r>
        <w:rPr>
          <w:rFonts w:ascii="Times New Roman" w:hAnsi="Times New Roman" w:cs="Times New Roman"/>
          <w:sz w:val="27"/>
          <w:szCs w:val="27"/>
        </w:rPr>
        <w:t xml:space="preserve"> в таблице 2.</w:t>
      </w:r>
    </w:p>
    <w:p w:rsidR="00B40936" w:rsidRPr="00B40936" w:rsidRDefault="00B40936" w:rsidP="00366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936">
        <w:rPr>
          <w:rFonts w:ascii="Times New Roman" w:hAnsi="Times New Roman" w:cs="Times New Roman"/>
          <w:sz w:val="28"/>
          <w:szCs w:val="28"/>
        </w:rPr>
        <w:t>Существующие и перспективные значения целевых показателей реализации схемы теплоснабжения города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0936">
        <w:rPr>
          <w:rFonts w:ascii="Times New Roman" w:hAnsi="Times New Roman" w:cs="Times New Roman"/>
          <w:sz w:val="28"/>
          <w:szCs w:val="28"/>
        </w:rPr>
        <w:t xml:space="preserve"> подлежащие достижению каждой единой тепл</w:t>
      </w:r>
      <w:r w:rsidRPr="00B40936">
        <w:rPr>
          <w:rFonts w:ascii="Times New Roman" w:hAnsi="Times New Roman" w:cs="Times New Roman"/>
          <w:sz w:val="28"/>
          <w:szCs w:val="28"/>
        </w:rPr>
        <w:t>о</w:t>
      </w:r>
      <w:r w:rsidRPr="00B40936">
        <w:rPr>
          <w:rFonts w:ascii="Times New Roman" w:hAnsi="Times New Roman" w:cs="Times New Roman"/>
          <w:sz w:val="28"/>
          <w:szCs w:val="28"/>
        </w:rPr>
        <w:t>снабжающей организацией представлены в таблице 3.</w:t>
      </w:r>
    </w:p>
    <w:p w:rsidR="00B40936" w:rsidRPr="00B40936" w:rsidRDefault="00B40936" w:rsidP="00366A9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  <w:sectPr w:rsidR="00B40936" w:rsidRPr="00B40936" w:rsidSect="006449D6">
          <w:headerReference w:type="default" r:id="rId12"/>
          <w:footerReference w:type="default" r:id="rId13"/>
          <w:pgSz w:w="11906" w:h="16838"/>
          <w:pgMar w:top="426" w:right="566" w:bottom="993" w:left="1134" w:header="142" w:footer="420" w:gutter="0"/>
          <w:cols w:space="708"/>
          <w:docGrid w:linePitch="360"/>
        </w:sectPr>
      </w:pPr>
    </w:p>
    <w:bookmarkEnd w:id="6"/>
    <w:p w:rsidR="006449D6" w:rsidRDefault="006449D6" w:rsidP="000B263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23D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1. Индикаторы развития систем теплоснабжения </w:t>
      </w:r>
      <w:r w:rsidR="00093F30">
        <w:rPr>
          <w:rFonts w:ascii="Times New Roman" w:hAnsi="Times New Roman" w:cs="Times New Roman"/>
          <w:b/>
          <w:sz w:val="24"/>
          <w:szCs w:val="24"/>
        </w:rPr>
        <w:t>г</w:t>
      </w:r>
      <w:r w:rsidR="000B263D">
        <w:rPr>
          <w:rFonts w:ascii="Times New Roman" w:hAnsi="Times New Roman" w:cs="Times New Roman"/>
          <w:b/>
          <w:sz w:val="24"/>
          <w:szCs w:val="24"/>
        </w:rPr>
        <w:t>орода</w:t>
      </w:r>
      <w:r w:rsidR="00093F30">
        <w:rPr>
          <w:rFonts w:ascii="Times New Roman" w:hAnsi="Times New Roman" w:cs="Times New Roman"/>
          <w:b/>
          <w:sz w:val="24"/>
          <w:szCs w:val="24"/>
        </w:rPr>
        <w:t xml:space="preserve"> Прокопьевск</w:t>
      </w:r>
      <w:r w:rsidR="000B263D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32"/>
        <w:gridCol w:w="1316"/>
        <w:gridCol w:w="819"/>
        <w:gridCol w:w="857"/>
        <w:gridCol w:w="857"/>
        <w:gridCol w:w="857"/>
        <w:gridCol w:w="856"/>
        <w:gridCol w:w="856"/>
        <w:gridCol w:w="856"/>
        <w:gridCol w:w="856"/>
        <w:gridCol w:w="856"/>
        <w:gridCol w:w="856"/>
        <w:gridCol w:w="856"/>
        <w:gridCol w:w="856"/>
        <w:gridCol w:w="834"/>
      </w:tblGrid>
      <w:tr w:rsidR="003C380F" w:rsidRPr="00060E80" w:rsidTr="008672D8">
        <w:trPr>
          <w:trHeight w:val="20"/>
          <w:tblHeader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138,000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72,754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73,494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66,207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66,108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7,006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11905,6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11944,3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11944,3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11944,3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12030,7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12034,5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12034,5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163,642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164,174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164,174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164,174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163,433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163,145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163,145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163,145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163,145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163,145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163,145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163,145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163,749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реконструирова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241,810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241,810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247,050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247,050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163,086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163,747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165,075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167,067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171,367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175,649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177,225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177,225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179,315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133,908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133,908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133,908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134,543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134,909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136,031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137,715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139,492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141,199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143,270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144,464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144,464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146,139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17,331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15,845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91870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93128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94456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96449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98643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104002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105458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107444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30940,1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30950,2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30950,2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30962,2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31855,8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31855,8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31855,8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31855,8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31855,8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31855,8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190,966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191,029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191,029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189,852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189,779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189,180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188,101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185,893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181,360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179,748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179,748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177,653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реконструирова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31,480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17,283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15,860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1,423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2554,4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145,956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148,463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150,339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19,010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16,337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14,801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2439,4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2443,4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2443,4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2443,4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2450,8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153,357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153,357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153,357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150,017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реконструирова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6,780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3,970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169,660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167,812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№62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562,944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476,407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476,407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476,407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476,407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476,407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476,407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590,508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590,508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590,508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590,508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590,508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1127,812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№71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266,818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266,778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1683,964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19,057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17,797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3724,3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4724,0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190,474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241,599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247,884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Материальная характеристика тепловых сетей,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№79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44,317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№104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14,149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1954,4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138,131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137,985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11,542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10,593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2491,4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2491,4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2496,2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225,727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225,730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216,201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216,201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216,267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реконструирова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60E80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80" w:rsidRPr="00060E80" w:rsidRDefault="00060E80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80" w:rsidRPr="00060E80" w:rsidRDefault="00060E80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80" w:rsidRPr="00060E80" w:rsidRDefault="00060E80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80" w:rsidRPr="00060E80" w:rsidRDefault="00060E80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80" w:rsidRPr="006B37BA" w:rsidRDefault="00060E80" w:rsidP="00867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№20 ООО "ТЭР" в 2023 г. с переключением тепловых нагрузок на котельную №114 ООО "ТЭР"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7,109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6,677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0,756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162,970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162,968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№23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10,234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9,374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6,308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5,930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378,979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378,980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378,980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378,980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378,529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378,529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378,529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380,646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380,646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380,646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380,646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380,646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384,369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реконструирова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14,713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14,071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0,573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Технологические потери тепловой энергии в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149,069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148,641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149,554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149,554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149,554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149,554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149,554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150,797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№28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1,494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182,663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190,951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201,568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ристики) срок эк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7,791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7,022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1597,2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198,847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198,847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198,847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198,847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191,087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191,087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191,087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202,658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202,658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202,658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202,658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202,658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206,209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16,913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14,711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2,005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1602,3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1599,4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3115,8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124,524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124,302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184,360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184,360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187,919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187,919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187,919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187,919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187,919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187,919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187,919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187,919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190,654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72D8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№32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6B37BA" w:rsidRDefault="008672D8" w:rsidP="00867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№32 ООО "ТЭР" в 2023 г. с переключением тепловых нагрузок на котельную №31 ООО "ТЭР"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185,718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185,712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2D8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№38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ООО "ТЭР" в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с переключением тепловых нагрузок на котельную №3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ООО "ТЭР"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187,092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15,469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14,134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1,335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2578,8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3245,0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197,138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206,704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207,817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207,817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207,817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207,817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207,817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209,775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Материальная характеристика тепловых сетей,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№42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4,596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4,211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159,038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159,040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166,246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№43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8,276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5,489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5,171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189,611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191,150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194,464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72D8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№44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6B37BA" w:rsidRDefault="008672D8" w:rsidP="00867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№4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ООО "ТЭР" в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с переключением тепловых нагрузок на котельную №45 ООО "ТЭР"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541,4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213,635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212,217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212,217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8,231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1837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1489,9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2364,4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128,264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128,262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236,211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266,916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265,759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Материальная характеристика тепловых сетей,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672D8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№46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060E80" w:rsidRDefault="008672D8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D8" w:rsidRPr="006B37BA" w:rsidRDefault="008672D8" w:rsidP="00867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№46 ООО "ТЭР" в 2023 г. с переключением тепловых нагрузок на котельную №45 ООО "ТЭР"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142,482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142,486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№94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3,780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3,583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3,379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137,872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137,875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№96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333,381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333,400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ООО "ТЭР"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687,140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673,790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679,190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691,798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695,180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695,180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695,180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695,180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709,680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709,680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709,680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646,380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588,070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574,720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593,528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603,240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628,700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414,896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414,896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414,896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415,963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418,612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420,093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422,085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423,635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429,930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431,506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431,506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429,701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365,546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365,545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365,545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366,180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367,939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369,167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370,850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371,901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373,608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375,680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376,874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376,874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374,822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15,561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15,561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15,561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15,811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16,356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16,356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16,356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16,468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16,468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18,313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18,425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18,425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18,524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33,789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33,790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33,790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33,972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34,317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34,571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34,879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35,571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35,937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36,207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36,207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36,355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1,194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1,675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0,315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4,283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2,090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3,726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0,167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3,894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158,5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164379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196470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197590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200808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206973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211810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211810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213682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73901,7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75253,7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77019,4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77364,6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78236,3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78236,3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78486,3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78486,3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78486,3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78486,3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78486,3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78486,3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величины технологических 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терь тепловой энергии к материальной х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рактерист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2,723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178,121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185,636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185,989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185,619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186,236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185,357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185,269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184,393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182,556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181,889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181,889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182,653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1791,8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533,8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сетей, реконструированных за год, к общей материальной характеристике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Установленная тепловая мощность оборуд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установленной тепловой мощн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 оборудования источников тепловой энергии, реконструированного за год, к 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щей установле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ной тепловой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30A32" w:rsidRPr="00060E80" w:rsidTr="00330A32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05C67" w:rsidRDefault="00330A32" w:rsidP="00B6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 МУП "ГТХ" в 2024 г. с переключением тепловых нагрузок на вновь созданную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-модульную котельную 12,5 МВт в районе стадиона "Шахтер"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1433,161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630,304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30A32" w:rsidRPr="00060E80" w:rsidTr="00330A32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05C67" w:rsidRDefault="00330A32" w:rsidP="00B6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№9 МУП "ГТХ" в 2024 г. с переключением тепловых нагрузок на вновь созданную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-модульную котельную 12,5 МВт в районе стадиона "Шахтер"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136,228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146,326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146,326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30A32" w:rsidRPr="00060E80" w:rsidTr="00330A32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№14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05C67" w:rsidRDefault="00330A32" w:rsidP="00B6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№14 МУП "ГТХ" в 2024 г. с переключением тепловых нагрузок на вновь созданную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-модульную котельную 12,5 МВт в районе стадиона "Шахтер"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90,683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30A32" w:rsidRPr="00060E80" w:rsidTr="00330A32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05C67" w:rsidRDefault="00330A32" w:rsidP="00B6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№15 МУП "ГТХ" в 2024 г. с переключением тепловых нагрузок на вновь созданную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-модульную котельную 12,5 МВт в районе стадиона "Шахтер"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82,757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87,903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87,903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30A32" w:rsidRPr="00060E80" w:rsidTr="00330A32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№17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6B37BA" w:rsidRDefault="00330A32" w:rsidP="00B6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№17 МУП "ГТХ" в 2024 г. с переключением тепловых нагрузок на вновь созданную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-модульную котельную 12,5 МВт в районе стадиона "Шахтер"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63,816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№18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389,883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410,656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410,656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410,656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410,656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410,656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410,656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435,444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435,444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435,444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435,444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435,444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685,644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Материальная характеристика тепловых сетей,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4,247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107,848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№26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9,610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61,635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63,226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30A32" w:rsidRPr="00060E80" w:rsidTr="00330A32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№30а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0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6B37BA" w:rsidRDefault="00330A32" w:rsidP="00B6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№30а МУП "ГТХ" в 2022 г.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786,667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0,995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6,234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129,347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установленной тепловой мощности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№35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10,394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73,261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75,223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№47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Технологические потери тепловой энергии в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291,735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281,507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1,397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6,532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118,805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144,862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157,132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122,055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альной характеристике тепловых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№53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1,948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1,835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4,885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142,864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№55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7,032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89,569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91,647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№56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208,575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202,122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202,122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323,999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№63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67,004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13,158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30A32" w:rsidRPr="00060E80" w:rsidTr="00330A32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№64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3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05C67" w:rsidRDefault="00330A32" w:rsidP="00B6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Закрытие котельной №64 МУП "ГТХ" в 2025 г. с переключением тепловых нагрузок на котельную №67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МУП "ГТХ"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7,597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73,164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величины технологических потерь 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4,403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241,270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257,627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30A32" w:rsidRPr="00060E80" w:rsidTr="00330A32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№65а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60E80" w:rsidRDefault="00330A32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0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A32" w:rsidRPr="000B263D" w:rsidRDefault="00330A32" w:rsidP="00B6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№65а МУП "ГТХ" в 2022 г.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№66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104,042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76,753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9,135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№67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2,445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2,085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337,318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361,560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361,560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361,560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323,354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1,058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326,196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365,664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516,299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№89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384,342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№93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2,596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259,343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покупная т/э от котельной ООО "ОФ "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ь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евскуголь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покупная т/э от котельной МУП ПМР "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ломир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блочно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-модульная угольная 12,5 МВт в районе стадиона "Шахтер"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7,933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7,667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стике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7,304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89,815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рист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ки) срок эксплуатации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сетей, реконструированных за год, к общей матер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альной характеристике тепловых сетей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источников тепловой энергии, реконструированного за год, к общей устано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ленной те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МУП "ГТХ"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54,823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53,390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48,368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48,246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45,422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54,823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53,390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48,368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48,246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47,062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45,422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24,879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23,635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23,635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23,635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23,635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23,529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23,529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21,743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22,519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22,519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22,684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22,578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22,578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20,810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0,778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0,375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1,768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1,786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188,8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187,1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16048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5398,2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5281,7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5101,2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величины технологических 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терь тепловой энергии к материальной х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рактерист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3,15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216,978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227,072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227,760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224,149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225,158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225,158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234,618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сетей, реконструированных за год, к общей материальной характеристике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 оборуд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установленной тепловой мощн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 оборудования источников тепловой энергии, реконструированного за год, к 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щей установле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ной тепловой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ООО "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ОФ"Прокопьевскуголь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22,540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8,871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8,681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ср.ч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0,461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кг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городскому округу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759,993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764,760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752,980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755,120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762,706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765,966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764,804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764,782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764,782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779,282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779,282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777,642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723,743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665,690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653,910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656,250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664,436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672,286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671,124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672,842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675,062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698,302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698,302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698,302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696,662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нагрузка потребителей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449,107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447,488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447,488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448,930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451,579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453,060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455,052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456,496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458,508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462,791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464,366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464,366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460,314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нагрузка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398,843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397,206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397,206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398,006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399,765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400,993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402,676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403,621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405,328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407,400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408,594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408,594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404,312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Тепловая нагрузка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15,561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15,561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15,561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15,966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16,511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16,511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16,511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16,623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16,623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18,468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18,580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18,580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18,679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Тепловая нагрузка на </w:t>
            </w:r>
            <w:proofErr w:type="spellStart"/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гвс</w:t>
            </w:r>
            <w:proofErr w:type="spellEnd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34,703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34,721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34,721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34,958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35,302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35,556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35,865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36,252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36,557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36,923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37,193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37,193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37,323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отопление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1,194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1,675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вентиляцию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1,845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0,100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на ГВС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0,398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0,315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Прирост тепловой нагрузки суммарный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2,648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1,992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2,012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4,283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1,576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2,090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отопление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5,956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вентиляцию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на ГВС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0,185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Снижение тепловой нагрузки суммарный (снос)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0,843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6,142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182636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213188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213465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214651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216296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217869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219861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224034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227415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228871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228871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229730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79299,9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80535,4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82317,1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82662,3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83000,2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83534,0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83534,0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83784,0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83784,0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83784,0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83784,0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83784,0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83587,5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величины технологических 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терь тепловой энергии к материальной х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рактерист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 тепловой сети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2,59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2,75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Удельная материальная характеристика тепл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сетей, приведенная к расчетной тепловой нагрузке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176,572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179,972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183,954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184,132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183,800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184,377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183,570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183,537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182,732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181,041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180,426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180,426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181,588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1913,8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426,7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материальной характеристики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сетей, реконструированных за год, к общей материальной характеристике те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тей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 оборуд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вания реконструированного за 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C380F" w:rsidRPr="00060E80" w:rsidTr="008672D8">
        <w:trPr>
          <w:trHeight w:val="20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80F" w:rsidRPr="00060E80" w:rsidRDefault="003C380F" w:rsidP="003C38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установленной тепловой мощн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 оборудования источников тепловой энергии, реконструированного за год, к о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щей установле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</w:t>
            </w: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ной тепловой мощности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80F" w:rsidRPr="00060E80" w:rsidRDefault="003C380F" w:rsidP="003C3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E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</w:tbl>
    <w:p w:rsidR="00443089" w:rsidRDefault="00255E6B" w:rsidP="00366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 w:rsidRPr="00320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2034 г. планируется закрытие котельных №№20, 89 МУП "ГТХ" в связи со сносом ветхого и аварийного жилья.</w:t>
      </w:r>
      <w:r w:rsidR="0044308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40936" w:rsidRDefault="00B40936" w:rsidP="00366A9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2. Целевые значения ключевых показателей, отражающих результаты внедрения целевой модели рынка тепловой энергии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90"/>
        <w:gridCol w:w="1122"/>
        <w:gridCol w:w="846"/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255E6B" w:rsidRPr="00255E6B" w:rsidTr="00255E6B">
        <w:trPr>
          <w:trHeight w:val="20"/>
          <w:tblHeader/>
        </w:trPr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выполненных мероприятий по строительству, реконструкции и (или) модернизации объектов теплоснабжения, необходимых для развития, п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вышения надежности и энергетической эффекти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 системы теплоснабжения в соответствии с перечнем и сроками, которые указаны в схеме те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аварийных ситуаций при теплоснабж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нии на источниках тепловой энергии и тепловых сетях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Продолжительность планового перерыва в горячем водоснабжении в связи с производством ежегодных ремонтных и профилактических работ в централ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зованных сетях инженерно-технического обеспеч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ния горячего водоснабжения в </w:t>
            </w:r>
            <w:proofErr w:type="spellStart"/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межотопительный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период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Коэффициент использования установленной тепл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вой мощности источников тепловой энергии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0,223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бесхозяйных тепловых сетей, находящихся на учете бесхозяйных недвижимых вещей более 1 года, в 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Удовлетворенность потребителей качеством тепл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снабжения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79,5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Отсутствие зафиксированных фактов наруш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 антимонопольного законодател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ства (выданных предупреждений, предписаний), а также отсутствие применения санкций, предусмо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ренных Кодексом Российской Федерации об адм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нистративных правонарушениях за наруш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ние законодательства Российской Федерации в сфере теплоснабжения, антимонопольного закон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дательства Российской Федер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ции, законодательства Российской Федерации о естественных монополиях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потерь тепловой энергии в тепловых сетях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тепловых сетях на 1 км тепловых сетей в однотрубном исчислении сверх предела разреше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/км (в однотрубном исчислении)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источниках тепловой энергии на 1 Гкал/час установленной мощности сверх предела разрешенных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№2 - МУП "ГТХ"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выполненных мероприятий по строительству, реконструкции и (или) модернизации объектов 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теплоснабжения, необходимых для развития, п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вышения надежности и энергетической эффекти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ности системы теплоснабжения в соответствии с перечнем и сроками, которые указаны в схеме те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Количество аварийных ситуаций при теплоснабж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нии на источниках тепловой энергии и тепловых сетях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Продолжительность планового перерыва в горячем водоснабжении в связи с производством ежегодных ремонтных и профилактических работ в централ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зованных сетях инженерно-технического обеспеч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ния горячего водоснабжения в </w:t>
            </w:r>
            <w:proofErr w:type="spellStart"/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межотопительный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период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Коэффициент использования установленной тепл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вой мощности источников тепловой энергии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бесхозяйных тепловых сетей, находящихся на учете бесхозяйных недвижимых вещей более 1 года, в 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Удовлетворенность потребителей качеством тепл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снабжения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Отсутствие зафиксированных фактов наруш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 антимонопольного законодател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ства (выданных предупреждений, предписаний), а также отсутствие применения санкций, предусмо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ренных Кодексом Российской Федерации об адм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нистративных правонарушениях за наруш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ние законодательства Российской Федерации в сфере теплоснабжения, антимонопольного закон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дательства Российской Федер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ции, законодательства Российской Федерации о естественных монополиях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Снижение потерь тепловой энергии в тепловых сетях в ценовой зоне теплоснабжения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тепловых сетях на 1 км тепловых сетей в однотрубном исчислении сверх предела разреше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/км (в однотрубном исчислении)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</w:tr>
      <w:tr w:rsidR="00255E6B" w:rsidRPr="00255E6B" w:rsidTr="00255E6B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255E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источниках тепловой энергии на 1 Гкал/час установленной мощности сверх предела разрешенных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255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</w:tr>
    </w:tbl>
    <w:p w:rsidR="00B40936" w:rsidRDefault="00B40936" w:rsidP="00366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40936" w:rsidRDefault="00B40936" w:rsidP="00366A9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3. Существующие и перспективные значения целевых показателей реализации схемы теплоснабжения города, подлежащие д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стижению каждой единой теплоснабжающей организацией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88"/>
        <w:gridCol w:w="1122"/>
        <w:gridCol w:w="846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255E6B" w:rsidRPr="00255E6B" w:rsidTr="004C51E0">
        <w:trPr>
          <w:trHeight w:val="20"/>
          <w:tblHeader/>
        </w:trPr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255E6B" w:rsidRPr="00255E6B" w:rsidTr="004C51E0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55E6B" w:rsidRPr="00255E6B" w:rsidTr="004C51E0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4C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тепловых сетях на 1 км тепловых сетей в однотрубном исчислении сверх предела разреше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/км (в однотрубном исчислении)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0,325</w:t>
            </w:r>
          </w:p>
        </w:tc>
      </w:tr>
      <w:tr w:rsidR="00255E6B" w:rsidRPr="00255E6B" w:rsidTr="004C51E0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4C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источниках тепловой энергии на 1 Гкал/час установленной мощности сверх предела разрешенных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</w:tr>
      <w:tr w:rsidR="00255E6B" w:rsidRPr="00255E6B" w:rsidTr="004C51E0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№2 - МУП "ГТХ"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55E6B" w:rsidRPr="00255E6B" w:rsidTr="004C51E0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4C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тепловых сетях на 1 км тепловых сетей в однотрубном исчислении сверх предела разреше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/км (в однотрубном исчислении)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</w:tr>
      <w:tr w:rsidR="00255E6B" w:rsidRPr="00255E6B" w:rsidTr="004C51E0">
        <w:trPr>
          <w:trHeight w:val="20"/>
        </w:trPr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5E6B" w:rsidRPr="00255E6B" w:rsidRDefault="00255E6B" w:rsidP="004C5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технологических нар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255E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шений на источниках тепловой энергии на 1 Гкал/час установленной мощности сверх предела разрешенных отклонений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E6B" w:rsidRPr="00255E6B" w:rsidRDefault="00255E6B" w:rsidP="004C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E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</w:tr>
    </w:tbl>
    <w:p w:rsidR="00255E6B" w:rsidRDefault="00255E6B" w:rsidP="00255E6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sectPr w:rsidR="00255E6B" w:rsidSect="004007CF">
      <w:pgSz w:w="16838" w:h="11906" w:orient="landscape"/>
      <w:pgMar w:top="1134" w:right="567" w:bottom="709" w:left="567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2D8" w:rsidRDefault="008672D8" w:rsidP="001454DE">
      <w:pPr>
        <w:spacing w:after="0" w:line="240" w:lineRule="auto"/>
      </w:pPr>
      <w:r>
        <w:separator/>
      </w:r>
    </w:p>
  </w:endnote>
  <w:endnote w:type="continuationSeparator" w:id="0">
    <w:p w:rsidR="008672D8" w:rsidRDefault="008672D8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2D8" w:rsidRDefault="008672D8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8672D8" w:rsidRDefault="008672D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2D8" w:rsidRDefault="008672D8" w:rsidP="007B6140">
    <w:pPr>
      <w:pStyle w:val="a6"/>
      <w:framePr w:wrap="around" w:vAnchor="text" w:hAnchor="margin" w:xAlign="right" w:y="1"/>
      <w:rPr>
        <w:rStyle w:val="a8"/>
      </w:rPr>
    </w:pPr>
  </w:p>
  <w:p w:rsidR="008672D8" w:rsidRDefault="008672D8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2D8" w:rsidRPr="007B4D8B" w:rsidRDefault="008672D8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330A32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2D8" w:rsidRDefault="008672D8" w:rsidP="001454DE">
      <w:pPr>
        <w:spacing w:after="0" w:line="240" w:lineRule="auto"/>
      </w:pPr>
      <w:r>
        <w:separator/>
      </w:r>
    </w:p>
  </w:footnote>
  <w:footnote w:type="continuationSeparator" w:id="0">
    <w:p w:rsidR="008672D8" w:rsidRDefault="008672D8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2D8" w:rsidRPr="00844EE3" w:rsidRDefault="008672D8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B5597F"/>
    <w:multiLevelType w:val="hybridMultilevel"/>
    <w:tmpl w:val="65D4D0CE"/>
    <w:lvl w:ilvl="0" w:tplc="42E6D878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7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30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8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F97433E"/>
    <w:multiLevelType w:val="hybridMultilevel"/>
    <w:tmpl w:val="B582D1D0"/>
    <w:lvl w:ilvl="0" w:tplc="42E6D878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3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5"/>
  </w:num>
  <w:num w:numId="3">
    <w:abstractNumId w:val="42"/>
  </w:num>
  <w:num w:numId="4">
    <w:abstractNumId w:val="22"/>
  </w:num>
  <w:num w:numId="5">
    <w:abstractNumId w:val="16"/>
  </w:num>
  <w:num w:numId="6">
    <w:abstractNumId w:val="35"/>
  </w:num>
  <w:num w:numId="7">
    <w:abstractNumId w:val="24"/>
  </w:num>
  <w:num w:numId="8">
    <w:abstractNumId w:val="15"/>
  </w:num>
  <w:num w:numId="9">
    <w:abstractNumId w:val="12"/>
  </w:num>
  <w:num w:numId="10">
    <w:abstractNumId w:val="19"/>
  </w:num>
  <w:num w:numId="11">
    <w:abstractNumId w:val="27"/>
  </w:num>
  <w:num w:numId="12">
    <w:abstractNumId w:val="0"/>
  </w:num>
  <w:num w:numId="13">
    <w:abstractNumId w:val="2"/>
  </w:num>
  <w:num w:numId="14">
    <w:abstractNumId w:val="26"/>
  </w:num>
  <w:num w:numId="15">
    <w:abstractNumId w:val="28"/>
  </w:num>
  <w:num w:numId="16">
    <w:abstractNumId w:val="39"/>
  </w:num>
  <w:num w:numId="17">
    <w:abstractNumId w:val="29"/>
  </w:num>
  <w:num w:numId="18">
    <w:abstractNumId w:val="43"/>
  </w:num>
  <w:num w:numId="19">
    <w:abstractNumId w:val="25"/>
  </w:num>
  <w:num w:numId="20">
    <w:abstractNumId w:val="40"/>
  </w:num>
  <w:num w:numId="21">
    <w:abstractNumId w:val="1"/>
  </w:num>
  <w:num w:numId="22">
    <w:abstractNumId w:val="23"/>
  </w:num>
  <w:num w:numId="23">
    <w:abstractNumId w:val="38"/>
  </w:num>
  <w:num w:numId="24">
    <w:abstractNumId w:val="9"/>
  </w:num>
  <w:num w:numId="25">
    <w:abstractNumId w:val="14"/>
  </w:num>
  <w:num w:numId="26">
    <w:abstractNumId w:val="31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7"/>
  </w:num>
  <w:num w:numId="31">
    <w:abstractNumId w:val="20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3"/>
  </w:num>
  <w:num w:numId="36">
    <w:abstractNumId w:val="7"/>
  </w:num>
  <w:num w:numId="37">
    <w:abstractNumId w:val="10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6"/>
  </w:num>
  <w:num w:numId="41">
    <w:abstractNumId w:val="21"/>
  </w:num>
  <w:num w:numId="42">
    <w:abstractNumId w:val="30"/>
  </w:num>
  <w:num w:numId="43">
    <w:abstractNumId w:val="13"/>
  </w:num>
  <w:num w:numId="44">
    <w:abstractNumId w:val="37"/>
  </w:num>
  <w:num w:numId="45">
    <w:abstractNumId w:val="18"/>
  </w:num>
  <w:num w:numId="46">
    <w:abstractNumId w:val="36"/>
  </w:num>
  <w:num w:numId="47">
    <w:abstractNumId w:val="34"/>
  </w:num>
  <w:num w:numId="48">
    <w:abstractNumId w:val="4"/>
  </w:num>
  <w:num w:numId="49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1B2B"/>
    <w:rsid w:val="00015196"/>
    <w:rsid w:val="00016F71"/>
    <w:rsid w:val="0004561E"/>
    <w:rsid w:val="00060E80"/>
    <w:rsid w:val="00066419"/>
    <w:rsid w:val="0007277F"/>
    <w:rsid w:val="000814FA"/>
    <w:rsid w:val="00083A21"/>
    <w:rsid w:val="00093EB1"/>
    <w:rsid w:val="00093F30"/>
    <w:rsid w:val="000A432D"/>
    <w:rsid w:val="000A5CA9"/>
    <w:rsid w:val="000B263D"/>
    <w:rsid w:val="000B2805"/>
    <w:rsid w:val="000B5AD9"/>
    <w:rsid w:val="000B5E67"/>
    <w:rsid w:val="000C1D15"/>
    <w:rsid w:val="000D7DA1"/>
    <w:rsid w:val="000D7E9F"/>
    <w:rsid w:val="000E0001"/>
    <w:rsid w:val="000E0A26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A1E9A"/>
    <w:rsid w:val="001B2E3C"/>
    <w:rsid w:val="001C0C8C"/>
    <w:rsid w:val="001D3419"/>
    <w:rsid w:val="001F5F0C"/>
    <w:rsid w:val="00202419"/>
    <w:rsid w:val="002024DD"/>
    <w:rsid w:val="00214848"/>
    <w:rsid w:val="00220DA2"/>
    <w:rsid w:val="00226E32"/>
    <w:rsid w:val="00230D7C"/>
    <w:rsid w:val="00245CF5"/>
    <w:rsid w:val="00247365"/>
    <w:rsid w:val="00247AB9"/>
    <w:rsid w:val="00255E6B"/>
    <w:rsid w:val="002628DA"/>
    <w:rsid w:val="00262E04"/>
    <w:rsid w:val="00271CC0"/>
    <w:rsid w:val="002770B5"/>
    <w:rsid w:val="002A6657"/>
    <w:rsid w:val="002C0055"/>
    <w:rsid w:val="002D78E9"/>
    <w:rsid w:val="002E1416"/>
    <w:rsid w:val="002F134D"/>
    <w:rsid w:val="00302287"/>
    <w:rsid w:val="00303BC1"/>
    <w:rsid w:val="00306B07"/>
    <w:rsid w:val="003139E3"/>
    <w:rsid w:val="00322761"/>
    <w:rsid w:val="003264B1"/>
    <w:rsid w:val="00330A32"/>
    <w:rsid w:val="00331571"/>
    <w:rsid w:val="00334610"/>
    <w:rsid w:val="00357DDE"/>
    <w:rsid w:val="00363D1D"/>
    <w:rsid w:val="00366A96"/>
    <w:rsid w:val="00375149"/>
    <w:rsid w:val="003803C1"/>
    <w:rsid w:val="00383FC8"/>
    <w:rsid w:val="0039749F"/>
    <w:rsid w:val="00397906"/>
    <w:rsid w:val="003A7C55"/>
    <w:rsid w:val="003B30AE"/>
    <w:rsid w:val="003B4D5A"/>
    <w:rsid w:val="003B6639"/>
    <w:rsid w:val="003C380F"/>
    <w:rsid w:val="003D1221"/>
    <w:rsid w:val="003F26F5"/>
    <w:rsid w:val="003F5E1E"/>
    <w:rsid w:val="004007CF"/>
    <w:rsid w:val="00401619"/>
    <w:rsid w:val="00401A1B"/>
    <w:rsid w:val="00404A50"/>
    <w:rsid w:val="0042264A"/>
    <w:rsid w:val="004228D3"/>
    <w:rsid w:val="00422EBA"/>
    <w:rsid w:val="004303A6"/>
    <w:rsid w:val="0043785A"/>
    <w:rsid w:val="00443089"/>
    <w:rsid w:val="00446425"/>
    <w:rsid w:val="00450B4C"/>
    <w:rsid w:val="00456268"/>
    <w:rsid w:val="00456820"/>
    <w:rsid w:val="00457B49"/>
    <w:rsid w:val="00461648"/>
    <w:rsid w:val="0046749E"/>
    <w:rsid w:val="004734BC"/>
    <w:rsid w:val="00485670"/>
    <w:rsid w:val="00485998"/>
    <w:rsid w:val="004860F0"/>
    <w:rsid w:val="0049007D"/>
    <w:rsid w:val="00491A1A"/>
    <w:rsid w:val="0049448D"/>
    <w:rsid w:val="00496AD2"/>
    <w:rsid w:val="004B50B5"/>
    <w:rsid w:val="004C01EC"/>
    <w:rsid w:val="004C0914"/>
    <w:rsid w:val="004C51E0"/>
    <w:rsid w:val="004C734F"/>
    <w:rsid w:val="004E2A84"/>
    <w:rsid w:val="004E5E6A"/>
    <w:rsid w:val="004F0454"/>
    <w:rsid w:val="004F2D68"/>
    <w:rsid w:val="00513792"/>
    <w:rsid w:val="00523794"/>
    <w:rsid w:val="00527C75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B0E01"/>
    <w:rsid w:val="005B12F3"/>
    <w:rsid w:val="005B4DD6"/>
    <w:rsid w:val="005B7BCE"/>
    <w:rsid w:val="005C005E"/>
    <w:rsid w:val="005C3737"/>
    <w:rsid w:val="005E6D89"/>
    <w:rsid w:val="005E6F14"/>
    <w:rsid w:val="005F1E64"/>
    <w:rsid w:val="005F4DD6"/>
    <w:rsid w:val="0061308C"/>
    <w:rsid w:val="00614FE7"/>
    <w:rsid w:val="00617849"/>
    <w:rsid w:val="0062258C"/>
    <w:rsid w:val="006364E5"/>
    <w:rsid w:val="006449D6"/>
    <w:rsid w:val="006459A6"/>
    <w:rsid w:val="006461AA"/>
    <w:rsid w:val="006474F2"/>
    <w:rsid w:val="0066252B"/>
    <w:rsid w:val="00673208"/>
    <w:rsid w:val="00685970"/>
    <w:rsid w:val="00686D1C"/>
    <w:rsid w:val="00693687"/>
    <w:rsid w:val="00693D5A"/>
    <w:rsid w:val="006A114B"/>
    <w:rsid w:val="006B0518"/>
    <w:rsid w:val="006C3A9E"/>
    <w:rsid w:val="006C794B"/>
    <w:rsid w:val="006D3332"/>
    <w:rsid w:val="006E1616"/>
    <w:rsid w:val="006E5292"/>
    <w:rsid w:val="006F286F"/>
    <w:rsid w:val="006F55FF"/>
    <w:rsid w:val="006F6532"/>
    <w:rsid w:val="007000B1"/>
    <w:rsid w:val="00701B89"/>
    <w:rsid w:val="00702AF7"/>
    <w:rsid w:val="00713737"/>
    <w:rsid w:val="00726B27"/>
    <w:rsid w:val="00734722"/>
    <w:rsid w:val="00736DE5"/>
    <w:rsid w:val="007429D1"/>
    <w:rsid w:val="007753E7"/>
    <w:rsid w:val="00780537"/>
    <w:rsid w:val="007825AB"/>
    <w:rsid w:val="00784513"/>
    <w:rsid w:val="00786A84"/>
    <w:rsid w:val="00792BC0"/>
    <w:rsid w:val="007937C4"/>
    <w:rsid w:val="00795BAD"/>
    <w:rsid w:val="00795BB3"/>
    <w:rsid w:val="00796EEC"/>
    <w:rsid w:val="007A72BC"/>
    <w:rsid w:val="007B6140"/>
    <w:rsid w:val="007E5926"/>
    <w:rsid w:val="007F103F"/>
    <w:rsid w:val="007F410F"/>
    <w:rsid w:val="007F47D2"/>
    <w:rsid w:val="007F5183"/>
    <w:rsid w:val="007F6C33"/>
    <w:rsid w:val="008003D2"/>
    <w:rsid w:val="00816A00"/>
    <w:rsid w:val="00822740"/>
    <w:rsid w:val="00847A78"/>
    <w:rsid w:val="00854EED"/>
    <w:rsid w:val="008672D8"/>
    <w:rsid w:val="008741FE"/>
    <w:rsid w:val="00882649"/>
    <w:rsid w:val="00885455"/>
    <w:rsid w:val="008A063E"/>
    <w:rsid w:val="008A2B87"/>
    <w:rsid w:val="008A4857"/>
    <w:rsid w:val="008A74DC"/>
    <w:rsid w:val="008B2BC8"/>
    <w:rsid w:val="008F2C2D"/>
    <w:rsid w:val="008F3EA3"/>
    <w:rsid w:val="008F569F"/>
    <w:rsid w:val="00900B8E"/>
    <w:rsid w:val="009075B8"/>
    <w:rsid w:val="009078CD"/>
    <w:rsid w:val="00910BA4"/>
    <w:rsid w:val="009116C3"/>
    <w:rsid w:val="00917B83"/>
    <w:rsid w:val="00925C5F"/>
    <w:rsid w:val="009305EE"/>
    <w:rsid w:val="009515AB"/>
    <w:rsid w:val="00957F79"/>
    <w:rsid w:val="009620F2"/>
    <w:rsid w:val="00963B4F"/>
    <w:rsid w:val="00986F2A"/>
    <w:rsid w:val="00991B37"/>
    <w:rsid w:val="009920E5"/>
    <w:rsid w:val="009A4F6B"/>
    <w:rsid w:val="009B1E2C"/>
    <w:rsid w:val="009B424B"/>
    <w:rsid w:val="009C78A3"/>
    <w:rsid w:val="009E3AC0"/>
    <w:rsid w:val="009E6639"/>
    <w:rsid w:val="009E6D49"/>
    <w:rsid w:val="009E73C5"/>
    <w:rsid w:val="009E748D"/>
    <w:rsid w:val="009F1450"/>
    <w:rsid w:val="009F51DD"/>
    <w:rsid w:val="00A1212B"/>
    <w:rsid w:val="00A160DA"/>
    <w:rsid w:val="00A17617"/>
    <w:rsid w:val="00A179B7"/>
    <w:rsid w:val="00A255A8"/>
    <w:rsid w:val="00A2569A"/>
    <w:rsid w:val="00A36F04"/>
    <w:rsid w:val="00A45FF2"/>
    <w:rsid w:val="00A505F0"/>
    <w:rsid w:val="00A77DEB"/>
    <w:rsid w:val="00A82F89"/>
    <w:rsid w:val="00A84B49"/>
    <w:rsid w:val="00AA4C84"/>
    <w:rsid w:val="00AB4E0D"/>
    <w:rsid w:val="00AB73CF"/>
    <w:rsid w:val="00AC3794"/>
    <w:rsid w:val="00AC7ECA"/>
    <w:rsid w:val="00AD09C0"/>
    <w:rsid w:val="00AD551A"/>
    <w:rsid w:val="00AE14D0"/>
    <w:rsid w:val="00AE65A5"/>
    <w:rsid w:val="00B07DFE"/>
    <w:rsid w:val="00B149E2"/>
    <w:rsid w:val="00B165B5"/>
    <w:rsid w:val="00B40936"/>
    <w:rsid w:val="00B4416B"/>
    <w:rsid w:val="00B7726C"/>
    <w:rsid w:val="00B868EF"/>
    <w:rsid w:val="00B916BA"/>
    <w:rsid w:val="00BA07E2"/>
    <w:rsid w:val="00BB2218"/>
    <w:rsid w:val="00BB3953"/>
    <w:rsid w:val="00BB649D"/>
    <w:rsid w:val="00BC1903"/>
    <w:rsid w:val="00BD1591"/>
    <w:rsid w:val="00BE7EA2"/>
    <w:rsid w:val="00BF3364"/>
    <w:rsid w:val="00BF34B7"/>
    <w:rsid w:val="00C0630B"/>
    <w:rsid w:val="00C06D5A"/>
    <w:rsid w:val="00C12525"/>
    <w:rsid w:val="00C200EC"/>
    <w:rsid w:val="00C34CFF"/>
    <w:rsid w:val="00C36E86"/>
    <w:rsid w:val="00C41ADB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3CEE"/>
    <w:rsid w:val="00C75913"/>
    <w:rsid w:val="00C76FED"/>
    <w:rsid w:val="00C90997"/>
    <w:rsid w:val="00CA2774"/>
    <w:rsid w:val="00CC749B"/>
    <w:rsid w:val="00CD63F1"/>
    <w:rsid w:val="00CD77CC"/>
    <w:rsid w:val="00CF14CB"/>
    <w:rsid w:val="00CF477B"/>
    <w:rsid w:val="00D06567"/>
    <w:rsid w:val="00D26FFF"/>
    <w:rsid w:val="00D31C7F"/>
    <w:rsid w:val="00D355F0"/>
    <w:rsid w:val="00D36717"/>
    <w:rsid w:val="00D51F1A"/>
    <w:rsid w:val="00D57752"/>
    <w:rsid w:val="00D57771"/>
    <w:rsid w:val="00D57B2B"/>
    <w:rsid w:val="00D6405D"/>
    <w:rsid w:val="00D672CB"/>
    <w:rsid w:val="00D7346C"/>
    <w:rsid w:val="00D77F80"/>
    <w:rsid w:val="00D82E16"/>
    <w:rsid w:val="00DB41BC"/>
    <w:rsid w:val="00DB7A64"/>
    <w:rsid w:val="00DC78D9"/>
    <w:rsid w:val="00DD25F2"/>
    <w:rsid w:val="00DE0E3E"/>
    <w:rsid w:val="00DE486E"/>
    <w:rsid w:val="00DE6568"/>
    <w:rsid w:val="00DF018F"/>
    <w:rsid w:val="00DF3A33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42CB5"/>
    <w:rsid w:val="00E5051F"/>
    <w:rsid w:val="00E67CDA"/>
    <w:rsid w:val="00E7025F"/>
    <w:rsid w:val="00E867B5"/>
    <w:rsid w:val="00E94C83"/>
    <w:rsid w:val="00E96323"/>
    <w:rsid w:val="00EB1B9E"/>
    <w:rsid w:val="00EB6D04"/>
    <w:rsid w:val="00EC2CAB"/>
    <w:rsid w:val="00ED3267"/>
    <w:rsid w:val="00ED4CA8"/>
    <w:rsid w:val="00EE6DAF"/>
    <w:rsid w:val="00EF71E8"/>
    <w:rsid w:val="00F20966"/>
    <w:rsid w:val="00F20DB2"/>
    <w:rsid w:val="00F24901"/>
    <w:rsid w:val="00F308EC"/>
    <w:rsid w:val="00F372AB"/>
    <w:rsid w:val="00F41488"/>
    <w:rsid w:val="00F443DE"/>
    <w:rsid w:val="00F45693"/>
    <w:rsid w:val="00F57275"/>
    <w:rsid w:val="00F57C1F"/>
    <w:rsid w:val="00F57D4C"/>
    <w:rsid w:val="00F63165"/>
    <w:rsid w:val="00F76A81"/>
    <w:rsid w:val="00F94CE5"/>
    <w:rsid w:val="00FA1A82"/>
    <w:rsid w:val="00FB77B1"/>
    <w:rsid w:val="00FD4466"/>
    <w:rsid w:val="00FD4A88"/>
    <w:rsid w:val="00FE2D29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56194-9C5C-4DD2-AD1E-7D8466AA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3425</TotalTime>
  <Pages>53</Pages>
  <Words>24617</Words>
  <Characters>140319</Characters>
  <Application>Microsoft Office Word</Application>
  <DocSecurity>0</DocSecurity>
  <Lines>1169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Ирина Горбатко</cp:lastModifiedBy>
  <cp:revision>65</cp:revision>
  <cp:lastPrinted>2021-04-20T03:16:00Z</cp:lastPrinted>
  <dcterms:created xsi:type="dcterms:W3CDTF">2018-12-20T06:17:00Z</dcterms:created>
  <dcterms:modified xsi:type="dcterms:W3CDTF">2023-06-15T07:21:00Z</dcterms:modified>
</cp:coreProperties>
</file>